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4734"/>
      </w:tblGrid>
      <w:tr w:rsidR="008C15E3" w:rsidRPr="003A6F6F" w14:paraId="4F3B36AA" w14:textId="77777777" w:rsidTr="00327754">
        <w:tc>
          <w:tcPr>
            <w:tcW w:w="4734" w:type="dxa"/>
            <w:tcBorders>
              <w:bottom w:val="single" w:sz="4" w:space="0" w:color="auto"/>
            </w:tcBorders>
          </w:tcPr>
          <w:p w14:paraId="75C926CE" w14:textId="77777777" w:rsidR="008C15E3" w:rsidRPr="003A6F6F" w:rsidRDefault="008C15E3" w:rsidP="003A6F6F">
            <w:pPr>
              <w:jc w:val="both"/>
              <w:rPr>
                <w:rFonts w:ascii="Times" w:hAnsi="Times"/>
                <w:color w:val="000000"/>
              </w:rPr>
            </w:pPr>
            <w:r w:rsidRPr="003A6F6F">
              <w:rPr>
                <w:rFonts w:ascii="Times" w:hAnsi="Times"/>
                <w:noProof/>
                <w:lang w:val="en-GB" w:eastAsia="en-GB"/>
              </w:rPr>
              <w:drawing>
                <wp:inline distT="0" distB="0" distL="0" distR="0" wp14:anchorId="09A256AD" wp14:editId="33E3F255">
                  <wp:extent cx="3005455" cy="932815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45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4" w:type="dxa"/>
            <w:tcBorders>
              <w:bottom w:val="single" w:sz="4" w:space="0" w:color="auto"/>
            </w:tcBorders>
            <w:vAlign w:val="bottom"/>
          </w:tcPr>
          <w:p w14:paraId="40E29357" w14:textId="77777777" w:rsidR="008C15E3" w:rsidRPr="003A6F6F" w:rsidRDefault="008C15E3" w:rsidP="003A6F6F">
            <w:pPr>
              <w:jc w:val="right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Reģ. Nr. 40103976670</w:t>
            </w:r>
            <w:r w:rsidRPr="003A6F6F">
              <w:rPr>
                <w:rFonts w:ascii="Times" w:hAnsi="Times"/>
              </w:rPr>
              <w:br/>
              <w:t>Melnsila iela 25-39. Rīga, LV-1046</w:t>
            </w:r>
          </w:p>
        </w:tc>
      </w:tr>
    </w:tbl>
    <w:p w14:paraId="7B57D662" w14:textId="77777777" w:rsidR="003A6F6F" w:rsidRPr="003A6F6F" w:rsidRDefault="003A6F6F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73C856D6" w14:textId="6B8A00A4" w:rsidR="003A6F6F" w:rsidRPr="003A6F6F" w:rsidRDefault="003A6F6F" w:rsidP="003A6F6F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</w:rPr>
      </w:pPr>
      <w:bookmarkStart w:id="0" w:name="_GoBack"/>
      <w:r w:rsidRPr="003A6F6F">
        <w:rPr>
          <w:rFonts w:ascii="Times" w:hAnsi="Times"/>
        </w:rPr>
        <w:t>PIRMĀ MIOFUNKCIONĀLĀ KLĪNIKA</w:t>
      </w:r>
    </w:p>
    <w:p w14:paraId="67B84142" w14:textId="77777777" w:rsidR="003A6F6F" w:rsidRPr="003A6F6F" w:rsidRDefault="003A6F6F" w:rsidP="003A6F6F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  <w:b/>
          <w:bCs/>
          <w:i/>
          <w:iCs/>
          <w:sz w:val="28"/>
          <w:szCs w:val="28"/>
        </w:rPr>
      </w:pPr>
      <w:r w:rsidRPr="003A6F6F">
        <w:rPr>
          <w:rFonts w:ascii="Times" w:hAnsi="Times"/>
          <w:b/>
          <w:bCs/>
          <w:i/>
          <w:iCs/>
          <w:sz w:val="28"/>
          <w:szCs w:val="28"/>
        </w:rPr>
        <w:t>No 7.jūnija līdz Jāņiem ( 23.06)</w:t>
      </w:r>
    </w:p>
    <w:p w14:paraId="22AC6203" w14:textId="28477968" w:rsidR="003A6F6F" w:rsidRPr="003A6F6F" w:rsidRDefault="003A6F6F" w:rsidP="003A6F6F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  <w:b/>
          <w:bCs/>
          <w:sz w:val="36"/>
          <w:szCs w:val="36"/>
        </w:rPr>
      </w:pPr>
      <w:r w:rsidRPr="003A6F6F">
        <w:rPr>
          <w:rFonts w:ascii="Times" w:hAnsi="Times"/>
          <w:b/>
          <w:bCs/>
          <w:sz w:val="36"/>
          <w:szCs w:val="36"/>
        </w:rPr>
        <w:t>Izsludina iepriekšējo pieteikšanos</w:t>
      </w:r>
    </w:p>
    <w:p w14:paraId="4A38C92F" w14:textId="77777777" w:rsidR="003A6F6F" w:rsidRPr="003A6F6F" w:rsidRDefault="003A6F6F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7F8ADD79" w14:textId="59095EED" w:rsidR="003A6F6F" w:rsidRPr="003A6F6F" w:rsidRDefault="003A6F6F" w:rsidP="003A6F6F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</w:rPr>
      </w:pPr>
      <w:r w:rsidRPr="003A6F6F">
        <w:rPr>
          <w:rFonts w:ascii="Times" w:hAnsi="Times"/>
        </w:rPr>
        <w:t>uz vienas dienas</w:t>
      </w:r>
    </w:p>
    <w:p w14:paraId="0D5F5D27" w14:textId="578B8343" w:rsidR="003A6F6F" w:rsidRPr="003A6F6F" w:rsidRDefault="003A6F6F" w:rsidP="003A6F6F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</w:rPr>
      </w:pPr>
      <w:r w:rsidRPr="003A6F6F">
        <w:rPr>
          <w:rFonts w:ascii="Times" w:hAnsi="Times"/>
        </w:rPr>
        <w:t>TEORĒTISKO kursu</w:t>
      </w:r>
    </w:p>
    <w:p w14:paraId="1E854DC1" w14:textId="77777777" w:rsidR="003A6F6F" w:rsidRPr="003A6F6F" w:rsidRDefault="003A6F6F" w:rsidP="003A6F6F">
      <w:pPr>
        <w:spacing w:line="360" w:lineRule="auto"/>
        <w:jc w:val="center"/>
        <w:rPr>
          <w:rFonts w:ascii="Times" w:eastAsia="Calibri" w:hAnsi="Times" w:cs="Times New Roman"/>
          <w:b/>
        </w:rPr>
      </w:pPr>
      <w:r w:rsidRPr="003A6F6F">
        <w:rPr>
          <w:rFonts w:ascii="Times" w:eastAsia="Calibri" w:hAnsi="Times" w:cs="Times New Roman"/>
          <w:b/>
        </w:rPr>
        <w:t>MIOFUNKCIONĀLO TRAUCĒJUMU DIAGNOSTIKA UN ĀRSTĒŠANA</w:t>
      </w:r>
    </w:p>
    <w:p w14:paraId="7B049B82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</w:rPr>
      </w:pPr>
    </w:p>
    <w:p w14:paraId="7ACEC57B" w14:textId="77777777" w:rsidR="003A6F6F" w:rsidRPr="003A6F6F" w:rsidRDefault="003A6F6F" w:rsidP="003A6F6F">
      <w:pPr>
        <w:keepNext/>
        <w:spacing w:line="360" w:lineRule="auto"/>
        <w:jc w:val="both"/>
        <w:outlineLvl w:val="0"/>
        <w:rPr>
          <w:rFonts w:ascii="Times" w:eastAsia="Calibri" w:hAnsi="Times" w:cs="Times New Roman"/>
          <w:b/>
        </w:rPr>
      </w:pPr>
      <w:r w:rsidRPr="003A6F6F">
        <w:rPr>
          <w:rFonts w:ascii="Times" w:eastAsia="Calibri" w:hAnsi="Times" w:cs="Times New Roman"/>
          <w:b/>
        </w:rPr>
        <w:t>Lektori</w:t>
      </w:r>
    </w:p>
    <w:p w14:paraId="697AF83E" w14:textId="7398AB5A" w:rsidR="003A6F6F" w:rsidRPr="003A6F6F" w:rsidRDefault="003A6F6F" w:rsidP="003A6F6F">
      <w:pPr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Sertificēta zobārste, osteopāte, miofunkcionālā speciāliste  </w:t>
      </w:r>
      <w:r w:rsidRPr="003A6F6F">
        <w:rPr>
          <w:rFonts w:ascii="Times" w:eastAsia="Calibri" w:hAnsi="Times" w:cs="Times New Roman"/>
          <w:b/>
          <w:bCs/>
        </w:rPr>
        <w:t>Līga Timmermane-Caunīte</w:t>
      </w:r>
      <w:r>
        <w:rPr>
          <w:rFonts w:ascii="Times" w:eastAsia="Calibri" w:hAnsi="Times" w:cs="Times New Roman"/>
          <w:b/>
          <w:bCs/>
        </w:rPr>
        <w:t>.</w:t>
      </w:r>
    </w:p>
    <w:p w14:paraId="2D924668" w14:textId="42F291A2" w:rsidR="003A6F6F" w:rsidRPr="003A6F6F" w:rsidRDefault="003A6F6F" w:rsidP="003A6F6F">
      <w:pPr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Sertificēta audiologopēde, miofunkcionālā terapeite </w:t>
      </w:r>
      <w:r w:rsidRPr="003A6F6F">
        <w:rPr>
          <w:rFonts w:ascii="Times" w:eastAsia="Calibri" w:hAnsi="Times" w:cs="Times New Roman"/>
          <w:b/>
          <w:bCs/>
        </w:rPr>
        <w:t>Evija Ekure</w:t>
      </w:r>
      <w:r>
        <w:rPr>
          <w:rFonts w:ascii="Times" w:eastAsia="Calibri" w:hAnsi="Times" w:cs="Times New Roman"/>
          <w:b/>
          <w:bCs/>
        </w:rPr>
        <w:t>.</w:t>
      </w:r>
    </w:p>
    <w:p w14:paraId="5FA3BC20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Cs/>
        </w:rPr>
      </w:pPr>
    </w:p>
    <w:p w14:paraId="2775083E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/>
          <w:bCs/>
        </w:rPr>
        <w:t>Kursu norises laiks</w:t>
      </w:r>
    </w:p>
    <w:p w14:paraId="4FCA0C96" w14:textId="6EC9CA1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</w:rPr>
        <w:t>2021.gada  17.jūlijā no plkst. 9.00-17.00</w:t>
      </w:r>
    </w:p>
    <w:p w14:paraId="1551BD12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</w:p>
    <w:p w14:paraId="19AEE406" w14:textId="111B006C" w:rsidR="00C02954" w:rsidRDefault="00C02954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>
        <w:rPr>
          <w:rFonts w:ascii="Times" w:eastAsia="Calibri" w:hAnsi="Times" w:cs="Times New Roman"/>
          <w:b/>
          <w:bCs/>
        </w:rPr>
        <w:t>Kursa cena</w:t>
      </w:r>
    </w:p>
    <w:p w14:paraId="578E81EB" w14:textId="0B7B45B5" w:rsidR="00C02954" w:rsidRPr="00C02954" w:rsidRDefault="00C02954" w:rsidP="00C02954">
      <w:pPr>
        <w:jc w:val="both"/>
        <w:rPr>
          <w:rFonts w:ascii="Times" w:eastAsia="Calibri" w:hAnsi="Times" w:cs="Times New Roman"/>
          <w:bCs/>
        </w:rPr>
      </w:pPr>
      <w:r w:rsidRPr="00C02954">
        <w:rPr>
          <w:rFonts w:ascii="Times" w:eastAsia="Calibri" w:hAnsi="Times" w:cs="Times New Roman"/>
          <w:bCs/>
        </w:rPr>
        <w:t xml:space="preserve">Maksa par dalību kursā gadījumā, ja kurss notiks </w:t>
      </w:r>
      <w:r w:rsidRPr="005D797F">
        <w:rPr>
          <w:rFonts w:ascii="Times" w:eastAsia="Calibri" w:hAnsi="Times" w:cs="Times New Roman"/>
          <w:b/>
          <w:bCs/>
        </w:rPr>
        <w:t>klātienē ir 90,- EUR</w:t>
      </w:r>
      <w:r w:rsidR="005D797F">
        <w:rPr>
          <w:rFonts w:ascii="Times" w:eastAsia="Calibri" w:hAnsi="Times" w:cs="Times New Roman"/>
          <w:bCs/>
        </w:rPr>
        <w:t>, papildu kafijas pauze un pusdienas</w:t>
      </w:r>
      <w:r w:rsidRPr="00C02954">
        <w:rPr>
          <w:rFonts w:ascii="Times" w:eastAsia="Calibri" w:hAnsi="Times" w:cs="Times New Roman"/>
          <w:bCs/>
        </w:rPr>
        <w:t xml:space="preserve">. Ja dalība tiks organizēta </w:t>
      </w:r>
      <w:r w:rsidRPr="005D797F">
        <w:rPr>
          <w:rFonts w:ascii="Times" w:eastAsia="Calibri" w:hAnsi="Times" w:cs="Times New Roman"/>
          <w:b/>
          <w:bCs/>
        </w:rPr>
        <w:t>attālināti, tad 80,- EUR</w:t>
      </w:r>
      <w:r w:rsidR="005D797F">
        <w:rPr>
          <w:rFonts w:ascii="Times" w:eastAsia="Calibri" w:hAnsi="Times" w:cs="Times New Roman"/>
          <w:bCs/>
        </w:rPr>
        <w:t xml:space="preserve">. </w:t>
      </w:r>
    </w:p>
    <w:p w14:paraId="656E67BC" w14:textId="77777777" w:rsidR="00C02954" w:rsidRDefault="00C02954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</w:p>
    <w:p w14:paraId="7BCF2890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t>Kursu norises vieta</w:t>
      </w:r>
    </w:p>
    <w:p w14:paraId="154457CF" w14:textId="53F772C3" w:rsidR="003A6F6F" w:rsidRP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/>
        </w:rPr>
      </w:pPr>
      <w:r w:rsidRPr="003A6F6F">
        <w:rPr>
          <w:rFonts w:ascii="Times" w:hAnsi="Times"/>
        </w:rPr>
        <w:t>Kursu norise būs atkarīga no epidemioloģiskās situācijas valstī</w:t>
      </w:r>
      <w:r>
        <w:rPr>
          <w:rFonts w:ascii="Times" w:hAnsi="Times"/>
        </w:rPr>
        <w:t xml:space="preserve">. </w:t>
      </w:r>
      <w:r w:rsidRPr="003A6F6F">
        <w:rPr>
          <w:rFonts w:ascii="Times" w:hAnsi="Times"/>
          <w:b/>
        </w:rPr>
        <w:t>Mēs vēlētos tikties klātienē</w:t>
      </w:r>
      <w:r w:rsidRPr="003A6F6F">
        <w:rPr>
          <w:rFonts w:ascii="Times" w:hAnsi="Times"/>
        </w:rPr>
        <w:t>.</w:t>
      </w:r>
      <w:r>
        <w:rPr>
          <w:rFonts w:ascii="Times" w:hAnsi="Times"/>
        </w:rPr>
        <w:t xml:space="preserve"> </w:t>
      </w:r>
      <w:r w:rsidRPr="003A6F6F">
        <w:rPr>
          <w:rFonts w:ascii="Times" w:hAnsi="Times"/>
        </w:rPr>
        <w:t xml:space="preserve">Ja tas </w:t>
      </w:r>
      <w:r w:rsidRPr="003A6F6F">
        <w:rPr>
          <w:rFonts w:ascii="Times" w:hAnsi="Times"/>
          <w:b/>
        </w:rPr>
        <w:t>nebūs iespējams</w:t>
      </w:r>
      <w:r w:rsidRPr="003A6F6F">
        <w:rPr>
          <w:rFonts w:ascii="Times" w:hAnsi="Times"/>
        </w:rPr>
        <w:t>, tad  kursi notiks attālināti ZOOM platformā</w:t>
      </w:r>
      <w:r>
        <w:rPr>
          <w:rFonts w:ascii="Times" w:hAnsi="Times"/>
        </w:rPr>
        <w:t>.</w:t>
      </w:r>
    </w:p>
    <w:p w14:paraId="79E95BB0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</w:rPr>
      </w:pPr>
    </w:p>
    <w:p w14:paraId="086F77AF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t>Kursu mērķauditorija</w:t>
      </w:r>
    </w:p>
    <w:p w14:paraId="374F3B15" w14:textId="4A49BE73" w:rsidR="003A6F6F" w:rsidRPr="003A6F6F" w:rsidRDefault="003A6F6F" w:rsidP="003A6F6F">
      <w:pPr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Audiologopēdi, logopēdi, </w:t>
      </w:r>
      <w:r>
        <w:rPr>
          <w:rFonts w:ascii="Times" w:eastAsia="Calibri" w:hAnsi="Times" w:cs="Times New Roman"/>
          <w:bCs/>
        </w:rPr>
        <w:t>otorinolaringologi</w:t>
      </w:r>
      <w:r w:rsidRPr="003A6F6F">
        <w:rPr>
          <w:rFonts w:ascii="Times" w:eastAsia="Calibri" w:hAnsi="Times" w:cs="Times New Roman"/>
          <w:bCs/>
        </w:rPr>
        <w:t>, pediatri, hig</w:t>
      </w:r>
      <w:r>
        <w:rPr>
          <w:rFonts w:ascii="Times" w:eastAsia="Calibri" w:hAnsi="Times" w:cs="Times New Roman"/>
          <w:bCs/>
        </w:rPr>
        <w:t>i</w:t>
      </w:r>
      <w:r w:rsidRPr="003A6F6F">
        <w:rPr>
          <w:rFonts w:ascii="Times" w:eastAsia="Calibri" w:hAnsi="Times" w:cs="Times New Roman"/>
          <w:bCs/>
        </w:rPr>
        <w:t>ēnisti, zobārsti, citu specialitāšu interesenti</w:t>
      </w:r>
      <w:r>
        <w:rPr>
          <w:rFonts w:ascii="Times" w:eastAsia="Calibri" w:hAnsi="Times" w:cs="Times New Roman"/>
          <w:bCs/>
        </w:rPr>
        <w:t>.</w:t>
      </w:r>
    </w:p>
    <w:p w14:paraId="759A6B8B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Cs/>
        </w:rPr>
      </w:pPr>
    </w:p>
    <w:p w14:paraId="401CA84F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t>Kursu mērķis</w:t>
      </w:r>
    </w:p>
    <w:p w14:paraId="6653C56D" w14:textId="1935C319" w:rsidR="003A6F6F" w:rsidRPr="005D797F" w:rsidRDefault="003A6F6F" w:rsidP="005D797F">
      <w:pPr>
        <w:shd w:val="clear" w:color="auto" w:fill="FFFFFF"/>
        <w:spacing w:before="90" w:after="90"/>
        <w:jc w:val="both"/>
        <w:textAlignment w:val="baseline"/>
        <w:rPr>
          <w:rFonts w:ascii="Times" w:hAnsi="Times"/>
        </w:rPr>
      </w:pPr>
      <w:r w:rsidRPr="003A6F6F">
        <w:rPr>
          <w:rFonts w:ascii="Times" w:eastAsia="Calibri" w:hAnsi="Times" w:cs="Times New Roman"/>
          <w:bCs/>
        </w:rPr>
        <w:t xml:space="preserve">Iegūt pamatzināšanas par miofunkcionālo traucējumu diagnostiku un terapiju multiprofesionālas komandas konceptā. Noklausoties kursus, dalībnieks apgūs prasmi </w:t>
      </w:r>
      <w:r>
        <w:rPr>
          <w:rFonts w:ascii="Times" w:eastAsia="Calibri" w:hAnsi="Times" w:cs="Times New Roman"/>
          <w:bCs/>
        </w:rPr>
        <w:t xml:space="preserve">saskatīt </w:t>
      </w:r>
      <w:r w:rsidRPr="003A6F6F">
        <w:rPr>
          <w:rFonts w:ascii="Times" w:eastAsia="Calibri" w:hAnsi="Times" w:cs="Times New Roman"/>
          <w:bCs/>
        </w:rPr>
        <w:t xml:space="preserve"> miofunkcionālos traucējumus ikdienas darbā un izveidos iemaņas pacientu motivācijā piedalīties </w:t>
      </w:r>
      <w:r>
        <w:rPr>
          <w:rFonts w:ascii="Times" w:eastAsia="Calibri" w:hAnsi="Times" w:cs="Times New Roman"/>
          <w:bCs/>
        </w:rPr>
        <w:t>identificēto</w:t>
      </w:r>
      <w:r w:rsidRPr="003A6F6F">
        <w:rPr>
          <w:rFonts w:ascii="Times" w:eastAsia="Calibri" w:hAnsi="Times" w:cs="Times New Roman"/>
          <w:bCs/>
        </w:rPr>
        <w:t xml:space="preserve"> traucējumu novēršanā</w:t>
      </w:r>
      <w:r w:rsidR="005D797F">
        <w:rPr>
          <w:rFonts w:ascii="Times" w:eastAsia="Calibri" w:hAnsi="Times" w:cs="Times New Roman"/>
          <w:bCs/>
        </w:rPr>
        <w:t>.</w:t>
      </w:r>
    </w:p>
    <w:p w14:paraId="74C9CBE7" w14:textId="56FA95DB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lastRenderedPageBreak/>
        <w:t>Pieteikšanās kursiem:</w:t>
      </w:r>
    </w:p>
    <w:p w14:paraId="7CA0612A" w14:textId="6FAB8F02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</w:rPr>
      </w:pPr>
      <w:r w:rsidRPr="003A6F6F">
        <w:rPr>
          <w:rFonts w:ascii="Times" w:eastAsia="Calibri" w:hAnsi="Times" w:cs="Times New Roman"/>
        </w:rPr>
        <w:t>Pieteikšanās notiek aizpildot zemāk pievie</w:t>
      </w:r>
      <w:r>
        <w:rPr>
          <w:rFonts w:ascii="Times" w:eastAsia="Calibri" w:hAnsi="Times" w:cs="Times New Roman"/>
        </w:rPr>
        <w:t>noto anketu, kura jānosūta uz e-</w:t>
      </w:r>
      <w:r w:rsidRPr="003A6F6F">
        <w:rPr>
          <w:rFonts w:ascii="Times" w:eastAsia="Calibri" w:hAnsi="Times" w:cs="Times New Roman"/>
        </w:rPr>
        <w:t>pastu</w:t>
      </w:r>
    </w:p>
    <w:p w14:paraId="2FBC7907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sz w:val="36"/>
          <w:szCs w:val="36"/>
        </w:rPr>
      </w:pPr>
      <w:r w:rsidRPr="003A6F6F">
        <w:rPr>
          <w:rFonts w:ascii="Times" w:eastAsia="Calibri" w:hAnsi="Times" w:cs="Times New Roman"/>
        </w:rPr>
        <w:tab/>
      </w:r>
      <w:hyperlink r:id="rId5" w:history="1">
        <w:r w:rsidRPr="003A6F6F">
          <w:rPr>
            <w:rStyle w:val="Hyperlink"/>
            <w:rFonts w:ascii="Times" w:eastAsia="Calibri" w:hAnsi="Times" w:cs="Times New Roman"/>
            <w:sz w:val="36"/>
            <w:szCs w:val="36"/>
          </w:rPr>
          <w:t>kursi.pmfk@gmail.com</w:t>
        </w:r>
      </w:hyperlink>
    </w:p>
    <w:p w14:paraId="6C7BC341" w14:textId="6D4619CB" w:rsidR="003A6F6F" w:rsidRP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 w:rsidRPr="003A6F6F">
        <w:rPr>
          <w:rFonts w:ascii="Times" w:hAnsi="Times" w:cs="Times New Roman"/>
        </w:rPr>
        <w:t>Pēc iepriekšējās pieteikšanās ku</w:t>
      </w:r>
      <w:r>
        <w:rPr>
          <w:rFonts w:ascii="Times" w:hAnsi="Times" w:cs="Times New Roman"/>
        </w:rPr>
        <w:t xml:space="preserve">rsu dalībniekiem tiks izsūtīti </w:t>
      </w:r>
      <w:r w:rsidRPr="003A6F6F">
        <w:rPr>
          <w:rFonts w:ascii="Times" w:hAnsi="Times" w:cs="Times New Roman"/>
        </w:rPr>
        <w:t>rēķini apmaksai un informācija par norises vietu.</w:t>
      </w:r>
    </w:p>
    <w:p w14:paraId="62FE79EA" w14:textId="45FF6A55" w:rsid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 w:rsidRPr="003A6F6F">
        <w:rPr>
          <w:rFonts w:ascii="Times" w:hAnsi="Times" w:cs="Times New Roman"/>
        </w:rPr>
        <w:t>Kursu dalībnieku skaits no mūsu puse nav ierobežots, bet klātienes norise gadījumā cilvēku skaitu, kuri drīkst pulcēties</w:t>
      </w:r>
      <w:r>
        <w:rPr>
          <w:rFonts w:ascii="Times" w:hAnsi="Times" w:cs="Times New Roman"/>
        </w:rPr>
        <w:t>,</w:t>
      </w:r>
      <w:r w:rsidRPr="003A6F6F">
        <w:rPr>
          <w:rFonts w:ascii="Times" w:hAnsi="Times" w:cs="Times New Roman"/>
        </w:rPr>
        <w:t xml:space="preserve"> noteiks </w:t>
      </w:r>
      <w:r>
        <w:rPr>
          <w:rFonts w:ascii="Times" w:hAnsi="Times" w:cs="Times New Roman"/>
        </w:rPr>
        <w:t xml:space="preserve">saistošie noteikumi par </w:t>
      </w:r>
      <w:r w:rsidRPr="003A6F6F">
        <w:rPr>
          <w:rFonts w:ascii="Times" w:hAnsi="Times" w:cs="Times New Roman"/>
        </w:rPr>
        <w:t>epidemioloģisk</w:t>
      </w:r>
      <w:r>
        <w:rPr>
          <w:rFonts w:ascii="Times" w:hAnsi="Times" w:cs="Times New Roman"/>
        </w:rPr>
        <w:t>o</w:t>
      </w:r>
      <w:r w:rsidRPr="003A6F6F">
        <w:rPr>
          <w:rFonts w:ascii="Times" w:hAnsi="Times" w:cs="Times New Roman"/>
        </w:rPr>
        <w:t xml:space="preserve"> situācij</w:t>
      </w:r>
      <w:r>
        <w:rPr>
          <w:rFonts w:ascii="Times" w:hAnsi="Times" w:cs="Times New Roman"/>
        </w:rPr>
        <w:t>u</w:t>
      </w:r>
      <w:r w:rsidRPr="003A6F6F">
        <w:rPr>
          <w:rFonts w:ascii="Times" w:hAnsi="Times" w:cs="Times New Roman"/>
        </w:rPr>
        <w:t xml:space="preserve"> valstī.</w:t>
      </w:r>
    </w:p>
    <w:p w14:paraId="5CB4FA51" w14:textId="77777777" w:rsid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</w:p>
    <w:p w14:paraId="5797F606" w14:textId="45D498BA" w:rsidR="003A6F6F" w:rsidRPr="003A6F6F" w:rsidRDefault="001D27F3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Lai kurss varētu notikt, mums ir stingri jāievēro Ministru kabineta noteiktās prasības par </w:t>
      </w:r>
      <w:r w:rsidR="003A6F6F" w:rsidRPr="003A6F6F">
        <w:rPr>
          <w:rFonts w:ascii="Times" w:hAnsi="Times" w:cs="Times New Roman"/>
        </w:rPr>
        <w:t>Pulcēš</w:t>
      </w:r>
      <w:r w:rsidR="003A6F6F">
        <w:rPr>
          <w:rFonts w:ascii="Times" w:hAnsi="Times" w:cs="Times New Roman"/>
        </w:rPr>
        <w:t>a</w:t>
      </w:r>
      <w:r w:rsidR="003A6F6F" w:rsidRPr="003A6F6F">
        <w:rPr>
          <w:rFonts w:ascii="Times" w:hAnsi="Times" w:cs="Times New Roman"/>
        </w:rPr>
        <w:t>nās noteikum</w:t>
      </w:r>
      <w:r>
        <w:rPr>
          <w:rFonts w:ascii="Times" w:hAnsi="Times" w:cs="Times New Roman"/>
        </w:rPr>
        <w:t xml:space="preserve">iem, kas ir </w:t>
      </w:r>
      <w:r w:rsidR="003A6F6F" w:rsidRPr="003A6F6F">
        <w:rPr>
          <w:rFonts w:ascii="Times" w:hAnsi="Times" w:cs="Times New Roman"/>
        </w:rPr>
        <w:t>Covid</w:t>
      </w:r>
      <w:r>
        <w:rPr>
          <w:rFonts w:ascii="Times" w:hAnsi="Times" w:cs="Times New Roman"/>
        </w:rPr>
        <w:t>-19</w:t>
      </w:r>
      <w:r w:rsidR="003A6F6F" w:rsidRPr="003A6F6F">
        <w:rPr>
          <w:rFonts w:ascii="Times" w:hAnsi="Times" w:cs="Times New Roman"/>
        </w:rPr>
        <w:t xml:space="preserve"> sertifikāti, Covid</w:t>
      </w:r>
      <w:r>
        <w:rPr>
          <w:rFonts w:ascii="Times" w:hAnsi="Times" w:cs="Times New Roman"/>
        </w:rPr>
        <w:t>-19</w:t>
      </w:r>
      <w:r w:rsidR="003A6F6F" w:rsidRPr="003A6F6F">
        <w:rPr>
          <w:rFonts w:ascii="Times" w:hAnsi="Times" w:cs="Times New Roman"/>
        </w:rPr>
        <w:t xml:space="preserve"> testi.</w:t>
      </w:r>
    </w:p>
    <w:p w14:paraId="7BC63338" w14:textId="34D756F0" w:rsidR="003A6F6F" w:rsidRP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 w:rsidRPr="003A6F6F">
        <w:rPr>
          <w:rFonts w:ascii="Times" w:hAnsi="Times" w:cs="Times New Roman"/>
        </w:rPr>
        <w:t>Neatkarīgi no mūs pārliecības pastāv iespēja, ka lielākam cilvēku skaitam būs atļauts pulcēties tikai pēc pabeigtas vakcinācijas</w:t>
      </w:r>
      <w:r w:rsidR="001D27F3">
        <w:rPr>
          <w:rFonts w:ascii="Times" w:hAnsi="Times" w:cs="Times New Roman"/>
        </w:rPr>
        <w:t xml:space="preserve">. </w:t>
      </w:r>
    </w:p>
    <w:p w14:paraId="7DA7F2E3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</w:rPr>
      </w:pPr>
    </w:p>
    <w:p w14:paraId="2F1DDEEF" w14:textId="77777777" w:rsidR="003A6F6F" w:rsidRPr="003A6F6F" w:rsidRDefault="003A6F6F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27FE4307" w14:textId="59ECE7DA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t>Kurs</w:t>
      </w:r>
      <w:r w:rsidR="001D27F3">
        <w:rPr>
          <w:rFonts w:ascii="Times" w:eastAsia="Calibri" w:hAnsi="Times" w:cs="Times New Roman"/>
          <w:b/>
          <w:bCs/>
        </w:rPr>
        <w:t>a programma</w:t>
      </w:r>
      <w:r w:rsidRPr="003A6F6F">
        <w:rPr>
          <w:rFonts w:ascii="Times" w:eastAsia="Calibri" w:hAnsi="Times" w:cs="Times New Roman"/>
          <w:b/>
          <w:bCs/>
        </w:rPr>
        <w:t>:</w:t>
      </w:r>
    </w:p>
    <w:p w14:paraId="605E32F7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Sakodiena attīstība un to ietekmējošie faktori. </w:t>
      </w:r>
    </w:p>
    <w:p w14:paraId="18D61C41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Orofaciālā kompleksa anatomija un fizioloģija </w:t>
      </w:r>
    </w:p>
    <w:p w14:paraId="69069A04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Krūts barošanas nozīme orofaciālā kompleksa attīstībā, iespējamo traucējumu cēloņi.</w:t>
      </w:r>
    </w:p>
    <w:p w14:paraId="3D4F7255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Kaitīgie ieradumi un to novēršanas tehnikas.</w:t>
      </w:r>
    </w:p>
    <w:p w14:paraId="2BE1E96B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Saīsināta augšlūpas un zemmēles saitīte- mīti un realitāte. Diagnostika.</w:t>
      </w:r>
    </w:p>
    <w:p w14:paraId="14C46CBD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Miofunkcionālo traucējumu saistība ar skaņu izrunas traucējumiem.</w:t>
      </w:r>
    </w:p>
    <w:p w14:paraId="4E8C5159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Palīgierīces miofunkcionālajā terapijā un to pielietošanas veids.</w:t>
      </w:r>
    </w:p>
    <w:p w14:paraId="78199021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Miofunkcionālā terapija- iepazīšanās ar vingrinājumu plānu. Vingrinājumu demonstrācija</w:t>
      </w:r>
    </w:p>
    <w:p w14:paraId="07BB492A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Miofunkcionālā komanda.</w:t>
      </w:r>
    </w:p>
    <w:p w14:paraId="36F27772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>Kā motivēt pacientu, lai miofunkcionālā terapija noritētu sekmīgi ilgtermiņā.</w:t>
      </w:r>
    </w:p>
    <w:p w14:paraId="0EDD2A2E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Diagnostiskā un terapeitiskā pieredze darbā ar miofunkcionālajiem pacientiem PMFK </w:t>
      </w:r>
    </w:p>
    <w:p w14:paraId="55A7F16A" w14:textId="77777777" w:rsidR="003A6F6F" w:rsidRPr="003A6F6F" w:rsidRDefault="003A6F6F" w:rsidP="003A6F6F">
      <w:pPr>
        <w:spacing w:line="360" w:lineRule="auto"/>
        <w:ind w:left="720"/>
        <w:jc w:val="both"/>
        <w:rPr>
          <w:rFonts w:ascii="Times" w:eastAsia="Calibri" w:hAnsi="Times" w:cs="Times New Roman"/>
          <w:bCs/>
        </w:rPr>
      </w:pPr>
    </w:p>
    <w:p w14:paraId="26E54D05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t>Pieteikšanās noteikumi un cenas:</w:t>
      </w:r>
    </w:p>
    <w:p w14:paraId="38E31D65" w14:textId="6A968335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Cs/>
        </w:rPr>
        <w:t xml:space="preserve">Pieteikšanās kursiem notiek līdz </w:t>
      </w:r>
      <w:r w:rsidRPr="003A6F6F">
        <w:rPr>
          <w:rFonts w:ascii="Times" w:eastAsia="Calibri" w:hAnsi="Times" w:cs="Times New Roman"/>
          <w:b/>
          <w:bCs/>
        </w:rPr>
        <w:t>23.06.2021</w:t>
      </w:r>
      <w:r w:rsidR="001D27F3">
        <w:rPr>
          <w:rFonts w:ascii="Times" w:eastAsia="Calibri" w:hAnsi="Times" w:cs="Times New Roman"/>
          <w:b/>
          <w:bCs/>
        </w:rPr>
        <w:t>.</w:t>
      </w:r>
    </w:p>
    <w:p w14:paraId="7BEB8C45" w14:textId="1AD359D0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/>
          <w:bCs/>
        </w:rPr>
      </w:pPr>
      <w:r w:rsidRPr="003A6F6F">
        <w:rPr>
          <w:rFonts w:ascii="Times" w:eastAsia="Calibri" w:hAnsi="Times" w:cs="Times New Roman"/>
          <w:b/>
          <w:bCs/>
        </w:rPr>
        <w:t xml:space="preserve">Rēķini tiks gatavoti pēc pieteikšanās </w:t>
      </w:r>
      <w:r w:rsidR="001D27F3">
        <w:rPr>
          <w:rFonts w:ascii="Times" w:eastAsia="Calibri" w:hAnsi="Times" w:cs="Times New Roman"/>
          <w:b/>
          <w:bCs/>
        </w:rPr>
        <w:t>noslēguma</w:t>
      </w:r>
      <w:r w:rsidRPr="003A6F6F">
        <w:rPr>
          <w:rFonts w:ascii="Times" w:eastAsia="Calibri" w:hAnsi="Times" w:cs="Times New Roman"/>
          <w:b/>
          <w:bCs/>
        </w:rPr>
        <w:t>-</w:t>
      </w:r>
      <w:r w:rsidR="001D27F3">
        <w:rPr>
          <w:rFonts w:ascii="Times" w:eastAsia="Calibri" w:hAnsi="Times" w:cs="Times New Roman"/>
          <w:b/>
          <w:bCs/>
        </w:rPr>
        <w:t xml:space="preserve"> </w:t>
      </w:r>
      <w:r w:rsidRPr="003A6F6F">
        <w:rPr>
          <w:rFonts w:ascii="Times" w:eastAsia="Calibri" w:hAnsi="Times" w:cs="Times New Roman"/>
          <w:b/>
          <w:bCs/>
        </w:rPr>
        <w:t>sākot ar 24.06.2021.</w:t>
      </w:r>
    </w:p>
    <w:p w14:paraId="16713871" w14:textId="62806ECA" w:rsidR="003A6F6F" w:rsidRPr="003A6F6F" w:rsidRDefault="001D27F3" w:rsidP="003A6F6F">
      <w:pPr>
        <w:spacing w:line="360" w:lineRule="auto"/>
        <w:jc w:val="both"/>
        <w:rPr>
          <w:rFonts w:ascii="Times" w:eastAsia="Calibri" w:hAnsi="Times" w:cs="Times New Roman"/>
          <w:bCs/>
        </w:rPr>
      </w:pPr>
      <w:r>
        <w:rPr>
          <w:rFonts w:ascii="Times" w:eastAsia="Calibri" w:hAnsi="Times" w:cs="Times New Roman"/>
          <w:bCs/>
        </w:rPr>
        <w:t>Norēķins par dalību kursā ir jāveic nedēļas laikā</w:t>
      </w:r>
      <w:r w:rsidR="003A6F6F" w:rsidRPr="003A6F6F">
        <w:rPr>
          <w:rFonts w:ascii="Times" w:eastAsia="Calibri" w:hAnsi="Times" w:cs="Times New Roman"/>
          <w:bCs/>
        </w:rPr>
        <w:t xml:space="preserve"> pēc rēķina nosūtīšanas.</w:t>
      </w:r>
    </w:p>
    <w:p w14:paraId="108F06D1" w14:textId="77777777" w:rsidR="003A6F6F" w:rsidRPr="003A6F6F" w:rsidRDefault="003A6F6F" w:rsidP="003A6F6F">
      <w:pPr>
        <w:spacing w:line="360" w:lineRule="auto"/>
        <w:jc w:val="both"/>
        <w:rPr>
          <w:rFonts w:ascii="Times" w:eastAsia="Calibri" w:hAnsi="Times" w:cs="Times New Roman"/>
          <w:bCs/>
        </w:rPr>
      </w:pPr>
    </w:p>
    <w:p w14:paraId="1DDB558D" w14:textId="77777777" w:rsidR="001D27F3" w:rsidRDefault="001D27F3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br w:type="page"/>
      </w:r>
    </w:p>
    <w:p w14:paraId="5A054981" w14:textId="74272C4C" w:rsidR="003A6F6F" w:rsidRP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/>
          <w:b/>
          <w:bCs/>
        </w:rPr>
      </w:pPr>
      <w:r w:rsidRPr="003A6F6F">
        <w:rPr>
          <w:rFonts w:ascii="Times" w:hAnsi="Times"/>
          <w:b/>
          <w:bCs/>
        </w:rPr>
        <w:t>SVARĪGI:</w:t>
      </w:r>
    </w:p>
    <w:p w14:paraId="45566BE8" w14:textId="77777777" w:rsidR="001D27F3" w:rsidRDefault="001D27F3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  <w:b/>
          <w:bCs/>
        </w:rPr>
      </w:pPr>
    </w:p>
    <w:p w14:paraId="17E1C1F1" w14:textId="77777777" w:rsidR="003A6F6F" w:rsidRPr="003A6F6F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  <w:b/>
          <w:bCs/>
        </w:rPr>
      </w:pPr>
      <w:r w:rsidRPr="003A6F6F">
        <w:rPr>
          <w:rFonts w:ascii="Times" w:hAnsi="Times" w:cs="Times New Roman"/>
          <w:b/>
          <w:bCs/>
        </w:rPr>
        <w:t>Tiem, kas būs noklausījušies kursu pirmo daļu</w:t>
      </w:r>
    </w:p>
    <w:p w14:paraId="1C15D422" w14:textId="77777777" w:rsidR="001D27F3" w:rsidRDefault="003A6F6F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 w:rsidRPr="003A6F6F">
        <w:rPr>
          <w:rFonts w:ascii="Times" w:hAnsi="Times" w:cs="Times New Roman"/>
        </w:rPr>
        <w:t>būs iespēja turpināt apmācības divu dienu teorētiski-praktiskajos kursos, kuru norise tiek plānota</w:t>
      </w:r>
      <w:r w:rsidR="001D27F3">
        <w:rPr>
          <w:rFonts w:ascii="Times" w:hAnsi="Times" w:cs="Times New Roman"/>
        </w:rPr>
        <w:t xml:space="preserve"> </w:t>
      </w:r>
      <w:r w:rsidRPr="001D27F3">
        <w:rPr>
          <w:rFonts w:ascii="Times" w:hAnsi="Times" w:cs="Times New Roman"/>
          <w:b/>
        </w:rPr>
        <w:t>tikai klātienē  š.g</w:t>
      </w:r>
      <w:r w:rsidR="001D27F3" w:rsidRPr="001D27F3">
        <w:rPr>
          <w:rFonts w:ascii="Times" w:hAnsi="Times" w:cs="Times New Roman"/>
          <w:b/>
        </w:rPr>
        <w:t>.</w:t>
      </w:r>
      <w:r w:rsidRPr="001D27F3">
        <w:rPr>
          <w:rFonts w:ascii="Times" w:hAnsi="Times" w:cs="Times New Roman"/>
          <w:b/>
        </w:rPr>
        <w:t xml:space="preserve"> 20</w:t>
      </w:r>
      <w:r w:rsidR="001D27F3" w:rsidRPr="001D27F3">
        <w:rPr>
          <w:rFonts w:ascii="Times" w:hAnsi="Times" w:cs="Times New Roman"/>
          <w:b/>
        </w:rPr>
        <w:t>.</w:t>
      </w:r>
      <w:r w:rsidRPr="001D27F3">
        <w:rPr>
          <w:rFonts w:ascii="Times" w:hAnsi="Times" w:cs="Times New Roman"/>
          <w:b/>
        </w:rPr>
        <w:t xml:space="preserve"> un 21.augustā</w:t>
      </w:r>
      <w:r w:rsidR="001D27F3">
        <w:rPr>
          <w:rFonts w:ascii="Times" w:hAnsi="Times" w:cs="Times New Roman"/>
        </w:rPr>
        <w:t xml:space="preserve">. </w:t>
      </w:r>
    </w:p>
    <w:p w14:paraId="2745206E" w14:textId="6BA64719" w:rsidR="003A6F6F" w:rsidRPr="003A6F6F" w:rsidRDefault="001D27F3" w:rsidP="003A6F6F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>
        <w:rPr>
          <w:rFonts w:ascii="Times" w:hAnsi="Times" w:cs="Times New Roman"/>
        </w:rPr>
        <w:tab/>
        <w:t>(</w:t>
      </w:r>
      <w:r w:rsidR="003A6F6F" w:rsidRPr="003A6F6F">
        <w:rPr>
          <w:rFonts w:ascii="Times" w:hAnsi="Times" w:cs="Times New Roman"/>
        </w:rPr>
        <w:t xml:space="preserve">maksimālais dalībnieku skaits </w:t>
      </w:r>
      <w:r w:rsidRPr="001D27F3">
        <w:rPr>
          <w:rFonts w:ascii="Times" w:hAnsi="Times" w:cs="Times New Roman"/>
          <w:b/>
        </w:rPr>
        <w:t xml:space="preserve">20 </w:t>
      </w:r>
      <w:proofErr w:type="spellStart"/>
      <w:r w:rsidRPr="001D27F3">
        <w:rPr>
          <w:rFonts w:ascii="Times" w:hAnsi="Times" w:cs="Times New Roman"/>
          <w:b/>
        </w:rPr>
        <w:t>PERSONA</w:t>
      </w:r>
      <w:r w:rsidR="003A6F6F" w:rsidRPr="003A6F6F">
        <w:rPr>
          <w:rFonts w:ascii="Times" w:hAnsi="Times" w:cs="Times New Roman"/>
        </w:rPr>
        <w:t>s</w:t>
      </w:r>
      <w:proofErr w:type="spellEnd"/>
      <w:r w:rsidR="003A6F6F" w:rsidRPr="003A6F6F">
        <w:rPr>
          <w:rFonts w:ascii="Times" w:hAnsi="Times" w:cs="Times New Roman"/>
        </w:rPr>
        <w:t>).</w:t>
      </w:r>
    </w:p>
    <w:p w14:paraId="2C942EDF" w14:textId="77777777" w:rsidR="001D27F3" w:rsidRDefault="001D27F3" w:rsidP="001D27F3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 </w:t>
      </w:r>
    </w:p>
    <w:p w14:paraId="21F9E4A5" w14:textId="1142B04B" w:rsidR="003A6F6F" w:rsidRPr="003A6F6F" w:rsidRDefault="003A6F6F" w:rsidP="001D27F3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 w:rsidRPr="003A6F6F">
        <w:rPr>
          <w:rFonts w:ascii="Times" w:hAnsi="Times" w:cs="Times New Roman"/>
        </w:rPr>
        <w:t>Ja dalībnieks vēlētos uzreiz pieteikties arī uz kursu otro daļu, tad lūdzu to atzīmēt pieteikuma anketā</w:t>
      </w:r>
      <w:r w:rsidR="001D27F3">
        <w:rPr>
          <w:rFonts w:ascii="Times" w:hAnsi="Times" w:cs="Times New Roman"/>
        </w:rPr>
        <w:t>.</w:t>
      </w:r>
    </w:p>
    <w:p w14:paraId="0AC548C4" w14:textId="791B8F9D" w:rsidR="003A6F6F" w:rsidRPr="001D27F3" w:rsidRDefault="001D27F3" w:rsidP="001D27F3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  <w:b/>
          <w:i/>
        </w:rPr>
      </w:pPr>
      <w:r w:rsidRPr="001D27F3">
        <w:rPr>
          <w:rFonts w:ascii="Times" w:hAnsi="Times" w:cs="Times New Roman"/>
          <w:b/>
          <w:i/>
        </w:rPr>
        <w:t xml:space="preserve">Pieteikumam uz otro daļu līdz </w:t>
      </w:r>
      <w:r w:rsidR="003A6F6F" w:rsidRPr="001D27F3">
        <w:rPr>
          <w:rFonts w:ascii="Times" w:hAnsi="Times" w:cs="Times New Roman"/>
          <w:b/>
          <w:i/>
        </w:rPr>
        <w:t>pirmās daļas norises beigām ir tikai informatīvs raksturs bez finansiālā saistībām.</w:t>
      </w:r>
    </w:p>
    <w:p w14:paraId="010065EA" w14:textId="77777777" w:rsidR="001D27F3" w:rsidRDefault="001D27F3" w:rsidP="003A6F6F">
      <w:pPr>
        <w:shd w:val="clear" w:color="auto" w:fill="FFFFFF"/>
        <w:spacing w:before="90" w:after="90"/>
        <w:ind w:left="360"/>
        <w:jc w:val="both"/>
        <w:textAlignment w:val="baseline"/>
        <w:rPr>
          <w:rFonts w:ascii="Times" w:hAnsi="Times" w:cs="Times New Roman"/>
        </w:rPr>
      </w:pPr>
    </w:p>
    <w:p w14:paraId="4D852ADE" w14:textId="2BE22F31" w:rsidR="003A6F6F" w:rsidRPr="003A6F6F" w:rsidRDefault="003A6F6F" w:rsidP="001D27F3">
      <w:pPr>
        <w:shd w:val="clear" w:color="auto" w:fill="FFFFFF"/>
        <w:spacing w:before="90" w:after="90"/>
        <w:jc w:val="both"/>
        <w:textAlignment w:val="baseline"/>
        <w:rPr>
          <w:rFonts w:ascii="Times" w:hAnsi="Times" w:cs="Times New Roman"/>
        </w:rPr>
      </w:pPr>
      <w:r w:rsidRPr="003A6F6F">
        <w:rPr>
          <w:rFonts w:ascii="Times" w:hAnsi="Times" w:cs="Times New Roman"/>
        </w:rPr>
        <w:t>Kursu otrā daļa paredzēta tiem, kas</w:t>
      </w:r>
      <w:r w:rsidR="001D27F3">
        <w:rPr>
          <w:rFonts w:ascii="Times" w:hAnsi="Times" w:cs="Times New Roman"/>
        </w:rPr>
        <w:t>,</w:t>
      </w:r>
      <w:r w:rsidRPr="003A6F6F">
        <w:rPr>
          <w:rFonts w:ascii="Times" w:hAnsi="Times" w:cs="Times New Roman"/>
        </w:rPr>
        <w:t xml:space="preserve"> pēc to noklausīšanās</w:t>
      </w:r>
      <w:r w:rsidR="001D27F3">
        <w:rPr>
          <w:rFonts w:ascii="Times" w:hAnsi="Times" w:cs="Times New Roman"/>
        </w:rPr>
        <w:t>,</w:t>
      </w:r>
      <w:r w:rsidRPr="003A6F6F">
        <w:rPr>
          <w:rFonts w:ascii="Times" w:hAnsi="Times" w:cs="Times New Roman"/>
        </w:rPr>
        <w:t xml:space="preserve"> plāno strādāt kā miofunkcionālie terapeiti.</w:t>
      </w:r>
      <w:r w:rsidR="001D27F3">
        <w:rPr>
          <w:rFonts w:ascii="Times" w:hAnsi="Times" w:cs="Times New Roman"/>
        </w:rPr>
        <w:t xml:space="preserve"> </w:t>
      </w:r>
      <w:r w:rsidRPr="003A6F6F">
        <w:rPr>
          <w:rFonts w:ascii="Times" w:hAnsi="Times" w:cs="Times New Roman"/>
        </w:rPr>
        <w:t xml:space="preserve">Lai piedalītos otrā līmeņa kursos paralēli dalības maksai būs jāiegādājas katram personīgi </w:t>
      </w:r>
      <w:r w:rsidR="001D27F3" w:rsidRPr="002943D5">
        <w:rPr>
          <w:rFonts w:ascii="Times" w:hAnsi="Times" w:cs="Times New Roman"/>
          <w:b/>
          <w:i/>
        </w:rPr>
        <w:t xml:space="preserve">Miofunkcionālās terapijas darba instrumentu </w:t>
      </w:r>
      <w:r w:rsidRPr="002943D5">
        <w:rPr>
          <w:rFonts w:ascii="Times" w:hAnsi="Times" w:cs="Times New Roman"/>
          <w:b/>
          <w:i/>
        </w:rPr>
        <w:t>ko</w:t>
      </w:r>
      <w:r w:rsidRPr="003A6F6F">
        <w:rPr>
          <w:rFonts w:ascii="Times" w:hAnsi="Times" w:cs="Times New Roman"/>
        </w:rPr>
        <w:t>mplekts, kurš nepieciešams darbam ar miofunkcionālajiem pacientiem, lai kursu laikā ir ie</w:t>
      </w:r>
      <w:r w:rsidR="001D27F3">
        <w:rPr>
          <w:rFonts w:ascii="Times" w:hAnsi="Times" w:cs="Times New Roman"/>
        </w:rPr>
        <w:t>spējams iegūt praktiskā iemaņas: lūpu spēka mērītājs, pogas</w:t>
      </w:r>
      <w:r w:rsidRPr="003A6F6F">
        <w:rPr>
          <w:rFonts w:ascii="Times" w:hAnsi="Times" w:cs="Times New Roman"/>
        </w:rPr>
        <w:t>, pasta u.c</w:t>
      </w:r>
      <w:r w:rsidR="001D27F3">
        <w:rPr>
          <w:rFonts w:ascii="Times" w:hAnsi="Times" w:cs="Times New Roman"/>
        </w:rPr>
        <w:t>.</w:t>
      </w:r>
    </w:p>
    <w:bookmarkEnd w:id="0"/>
    <w:p w14:paraId="2A0E28E8" w14:textId="2A81D92A" w:rsidR="002943D5" w:rsidRDefault="002943D5">
      <w:pPr>
        <w:rPr>
          <w:rFonts w:ascii="Times" w:hAnsi="Times"/>
        </w:rPr>
      </w:pPr>
      <w:r>
        <w:rPr>
          <w:rFonts w:ascii="Times" w:hAnsi="Times"/>
        </w:rPr>
        <w:br w:type="page"/>
      </w:r>
    </w:p>
    <w:tbl>
      <w:tblPr>
        <w:tblW w:w="946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4734"/>
      </w:tblGrid>
      <w:tr w:rsidR="002943D5" w:rsidRPr="003A6F6F" w14:paraId="7BA23D95" w14:textId="77777777" w:rsidTr="00327754">
        <w:tc>
          <w:tcPr>
            <w:tcW w:w="4734" w:type="dxa"/>
            <w:tcBorders>
              <w:bottom w:val="single" w:sz="4" w:space="0" w:color="auto"/>
            </w:tcBorders>
          </w:tcPr>
          <w:p w14:paraId="459C1747" w14:textId="77777777" w:rsidR="002943D5" w:rsidRPr="003A6F6F" w:rsidRDefault="002943D5" w:rsidP="00327754">
            <w:pPr>
              <w:jc w:val="both"/>
              <w:rPr>
                <w:rFonts w:ascii="Times" w:hAnsi="Times"/>
                <w:color w:val="000000"/>
              </w:rPr>
            </w:pPr>
            <w:r w:rsidRPr="003A6F6F">
              <w:rPr>
                <w:rFonts w:ascii="Times" w:hAnsi="Times"/>
                <w:noProof/>
                <w:lang w:val="en-GB" w:eastAsia="en-GB"/>
              </w:rPr>
              <w:drawing>
                <wp:inline distT="0" distB="0" distL="0" distR="0" wp14:anchorId="1A21771D" wp14:editId="10E3624A">
                  <wp:extent cx="3005455" cy="932815"/>
                  <wp:effectExtent l="0" t="0" r="0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45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4" w:type="dxa"/>
            <w:tcBorders>
              <w:bottom w:val="single" w:sz="4" w:space="0" w:color="auto"/>
            </w:tcBorders>
            <w:vAlign w:val="bottom"/>
          </w:tcPr>
          <w:p w14:paraId="1035D111" w14:textId="77777777" w:rsidR="002943D5" w:rsidRPr="003A6F6F" w:rsidRDefault="002943D5" w:rsidP="00327754">
            <w:pPr>
              <w:jc w:val="right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Reģ. Nr. 40103976670</w:t>
            </w:r>
            <w:r w:rsidRPr="003A6F6F">
              <w:rPr>
                <w:rFonts w:ascii="Times" w:hAnsi="Times"/>
              </w:rPr>
              <w:br/>
              <w:t>Melnsila iela 25-39. Rīga, LV-1046</w:t>
            </w:r>
          </w:p>
        </w:tc>
      </w:tr>
    </w:tbl>
    <w:p w14:paraId="5274E411" w14:textId="77777777" w:rsidR="003A6F6F" w:rsidRPr="003A6F6F" w:rsidRDefault="003A6F6F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7C441482" w14:textId="77777777" w:rsidR="003A6F6F" w:rsidRPr="003A6F6F" w:rsidRDefault="003A6F6F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3A10156E" w14:textId="77777777" w:rsidR="002943D5" w:rsidRPr="003A6F6F" w:rsidRDefault="002943D5" w:rsidP="002943D5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</w:rPr>
      </w:pPr>
      <w:r w:rsidRPr="003A6F6F">
        <w:rPr>
          <w:rFonts w:ascii="Times" w:hAnsi="Times"/>
        </w:rPr>
        <w:t>PIRMĀ MIOFUNKCIONĀLĀ KLĪNIKA</w:t>
      </w:r>
    </w:p>
    <w:p w14:paraId="3289FBA4" w14:textId="77777777" w:rsidR="002943D5" w:rsidRPr="003A6F6F" w:rsidRDefault="002943D5" w:rsidP="002943D5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</w:rPr>
      </w:pPr>
      <w:r w:rsidRPr="003A6F6F">
        <w:rPr>
          <w:rFonts w:ascii="Times" w:hAnsi="Times"/>
        </w:rPr>
        <w:t>vienas dienas</w:t>
      </w:r>
    </w:p>
    <w:p w14:paraId="72879705" w14:textId="36A656D6" w:rsidR="002943D5" w:rsidRPr="003A6F6F" w:rsidRDefault="002943D5" w:rsidP="002943D5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</w:rPr>
      </w:pPr>
      <w:r w:rsidRPr="003A6F6F">
        <w:rPr>
          <w:rFonts w:ascii="Times" w:hAnsi="Times"/>
        </w:rPr>
        <w:t>TEORĒTISK</w:t>
      </w:r>
      <w:r>
        <w:rPr>
          <w:rFonts w:ascii="Times" w:hAnsi="Times"/>
        </w:rPr>
        <w:t>AIS kurss</w:t>
      </w:r>
    </w:p>
    <w:p w14:paraId="56B98FDA" w14:textId="77777777" w:rsidR="002943D5" w:rsidRPr="003A6F6F" w:rsidRDefault="002943D5" w:rsidP="002943D5">
      <w:pPr>
        <w:spacing w:line="360" w:lineRule="auto"/>
        <w:jc w:val="center"/>
        <w:rPr>
          <w:rFonts w:ascii="Times" w:eastAsia="Calibri" w:hAnsi="Times" w:cs="Times New Roman"/>
          <w:b/>
        </w:rPr>
      </w:pPr>
      <w:r w:rsidRPr="003A6F6F">
        <w:rPr>
          <w:rFonts w:ascii="Times" w:eastAsia="Calibri" w:hAnsi="Times" w:cs="Times New Roman"/>
          <w:b/>
        </w:rPr>
        <w:t>MIOFUNKCIONĀLO TRAUCĒJUMU DIAGNOSTIKA UN ĀRSTĒŠANA</w:t>
      </w:r>
    </w:p>
    <w:p w14:paraId="27D093E9" w14:textId="77777777" w:rsidR="002943D5" w:rsidRPr="003A6F6F" w:rsidRDefault="002943D5" w:rsidP="002943D5">
      <w:pPr>
        <w:spacing w:line="360" w:lineRule="auto"/>
        <w:jc w:val="both"/>
        <w:rPr>
          <w:rFonts w:ascii="Times" w:eastAsia="Calibri" w:hAnsi="Times" w:cs="Times New Roman"/>
          <w:b/>
        </w:rPr>
      </w:pPr>
    </w:p>
    <w:p w14:paraId="07C712D6" w14:textId="77777777" w:rsidR="002943D5" w:rsidRPr="003A6F6F" w:rsidRDefault="002943D5" w:rsidP="002943D5">
      <w:pPr>
        <w:keepNext/>
        <w:spacing w:line="360" w:lineRule="auto"/>
        <w:jc w:val="both"/>
        <w:outlineLvl w:val="0"/>
        <w:rPr>
          <w:rFonts w:ascii="Times" w:eastAsia="Calibri" w:hAnsi="Times" w:cs="Times New Roman"/>
          <w:b/>
        </w:rPr>
      </w:pPr>
      <w:r w:rsidRPr="003A6F6F">
        <w:rPr>
          <w:rFonts w:ascii="Times" w:eastAsia="Calibri" w:hAnsi="Times" w:cs="Times New Roman"/>
          <w:b/>
        </w:rPr>
        <w:t>Lektori</w:t>
      </w:r>
    </w:p>
    <w:p w14:paraId="7B2A5043" w14:textId="77777777" w:rsidR="002943D5" w:rsidRPr="003A6F6F" w:rsidRDefault="002943D5" w:rsidP="002943D5">
      <w:pPr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Sertificēta zobārste, osteopāte, miofunkcionālā speciāliste  </w:t>
      </w:r>
      <w:r w:rsidRPr="003A6F6F">
        <w:rPr>
          <w:rFonts w:ascii="Times" w:eastAsia="Calibri" w:hAnsi="Times" w:cs="Times New Roman"/>
          <w:b/>
          <w:bCs/>
        </w:rPr>
        <w:t>Līga Timmermane-Caunīte</w:t>
      </w:r>
      <w:r>
        <w:rPr>
          <w:rFonts w:ascii="Times" w:eastAsia="Calibri" w:hAnsi="Times" w:cs="Times New Roman"/>
          <w:b/>
          <w:bCs/>
        </w:rPr>
        <w:t>.</w:t>
      </w:r>
    </w:p>
    <w:p w14:paraId="21562735" w14:textId="77777777" w:rsidR="002943D5" w:rsidRPr="003A6F6F" w:rsidRDefault="002943D5" w:rsidP="002943D5">
      <w:pPr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Cs/>
        </w:rPr>
        <w:t xml:space="preserve">Sertificēta audiologopēde, miofunkcionālā terapeite </w:t>
      </w:r>
      <w:r w:rsidRPr="003A6F6F">
        <w:rPr>
          <w:rFonts w:ascii="Times" w:eastAsia="Calibri" w:hAnsi="Times" w:cs="Times New Roman"/>
          <w:b/>
          <w:bCs/>
        </w:rPr>
        <w:t>Evija Ekure</w:t>
      </w:r>
      <w:r>
        <w:rPr>
          <w:rFonts w:ascii="Times" w:eastAsia="Calibri" w:hAnsi="Times" w:cs="Times New Roman"/>
          <w:b/>
          <w:bCs/>
        </w:rPr>
        <w:t>.</w:t>
      </w:r>
    </w:p>
    <w:p w14:paraId="012AE251" w14:textId="77777777" w:rsidR="002943D5" w:rsidRPr="003A6F6F" w:rsidRDefault="002943D5" w:rsidP="002943D5">
      <w:pPr>
        <w:spacing w:line="360" w:lineRule="auto"/>
        <w:jc w:val="both"/>
        <w:rPr>
          <w:rFonts w:ascii="Times" w:eastAsia="Calibri" w:hAnsi="Times" w:cs="Times New Roman"/>
          <w:bCs/>
        </w:rPr>
      </w:pPr>
    </w:p>
    <w:p w14:paraId="6538EA88" w14:textId="77777777" w:rsidR="002943D5" w:rsidRPr="003A6F6F" w:rsidRDefault="002943D5" w:rsidP="002943D5">
      <w:pPr>
        <w:spacing w:line="360" w:lineRule="auto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  <w:b/>
          <w:bCs/>
        </w:rPr>
        <w:t>Kursu norises laiks</w:t>
      </w:r>
    </w:p>
    <w:p w14:paraId="538A4A95" w14:textId="77777777" w:rsidR="002943D5" w:rsidRPr="003A6F6F" w:rsidRDefault="002943D5" w:rsidP="002943D5">
      <w:pPr>
        <w:spacing w:line="360" w:lineRule="auto"/>
        <w:jc w:val="both"/>
        <w:rPr>
          <w:rFonts w:ascii="Times" w:eastAsia="Calibri" w:hAnsi="Times" w:cs="Times New Roman"/>
          <w:bCs/>
        </w:rPr>
      </w:pPr>
      <w:r w:rsidRPr="003A6F6F">
        <w:rPr>
          <w:rFonts w:ascii="Times" w:eastAsia="Calibri" w:hAnsi="Times" w:cs="Times New Roman"/>
        </w:rPr>
        <w:t>2021.gada  17.jūlijā no plkst. 9.00-17.00</w:t>
      </w:r>
    </w:p>
    <w:p w14:paraId="5AD3C353" w14:textId="77777777" w:rsidR="003A6F6F" w:rsidRDefault="003A6F6F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08F929FD" w14:textId="100FB99F" w:rsidR="003A6F6F" w:rsidRPr="002943D5" w:rsidRDefault="002943D5" w:rsidP="002943D5">
      <w:pPr>
        <w:shd w:val="clear" w:color="auto" w:fill="FFFFFF"/>
        <w:spacing w:before="90" w:after="90"/>
        <w:ind w:left="720" w:hanging="360"/>
        <w:jc w:val="center"/>
        <w:textAlignment w:val="baseline"/>
        <w:rPr>
          <w:rFonts w:ascii="Times" w:hAnsi="Times"/>
          <w:b/>
        </w:rPr>
      </w:pPr>
      <w:r w:rsidRPr="002943D5">
        <w:rPr>
          <w:rFonts w:ascii="Times" w:hAnsi="Times"/>
          <w:b/>
        </w:rPr>
        <w:t>DAL</w:t>
      </w:r>
      <w:r w:rsidRPr="002943D5">
        <w:rPr>
          <w:rFonts w:ascii="Times" w:hAnsi="Times" w:hint="eastAsia"/>
          <w:b/>
        </w:rPr>
        <w:t>Ī</w:t>
      </w:r>
      <w:r w:rsidRPr="002943D5">
        <w:rPr>
          <w:rFonts w:ascii="Times" w:hAnsi="Times"/>
          <w:b/>
        </w:rPr>
        <w:t>BNIEKA ANKETA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46"/>
        <w:gridCol w:w="4044"/>
      </w:tblGrid>
      <w:tr w:rsidR="003A6F6F" w:rsidRPr="003A6F6F" w14:paraId="49F0E8E5" w14:textId="77777777" w:rsidTr="002943D5">
        <w:tc>
          <w:tcPr>
            <w:tcW w:w="4246" w:type="dxa"/>
          </w:tcPr>
          <w:p w14:paraId="59CC726D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Vārds</w:t>
            </w:r>
          </w:p>
        </w:tc>
        <w:tc>
          <w:tcPr>
            <w:tcW w:w="4044" w:type="dxa"/>
          </w:tcPr>
          <w:p w14:paraId="134E9D30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  <w:tr w:rsidR="003A6F6F" w:rsidRPr="003A6F6F" w14:paraId="34A5B396" w14:textId="77777777" w:rsidTr="002943D5">
        <w:tc>
          <w:tcPr>
            <w:tcW w:w="4246" w:type="dxa"/>
          </w:tcPr>
          <w:p w14:paraId="3A236458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Uzvārds</w:t>
            </w:r>
          </w:p>
        </w:tc>
        <w:tc>
          <w:tcPr>
            <w:tcW w:w="4044" w:type="dxa"/>
          </w:tcPr>
          <w:p w14:paraId="7ACD64EC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  <w:tr w:rsidR="003A6F6F" w:rsidRPr="003A6F6F" w14:paraId="701283A3" w14:textId="77777777" w:rsidTr="002943D5">
        <w:tc>
          <w:tcPr>
            <w:tcW w:w="4246" w:type="dxa"/>
          </w:tcPr>
          <w:p w14:paraId="53E75317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E pasts</w:t>
            </w:r>
          </w:p>
        </w:tc>
        <w:tc>
          <w:tcPr>
            <w:tcW w:w="4044" w:type="dxa"/>
          </w:tcPr>
          <w:p w14:paraId="6C6B6BC6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  <w:tr w:rsidR="003A6F6F" w:rsidRPr="003A6F6F" w14:paraId="6CBC78BF" w14:textId="77777777" w:rsidTr="002943D5">
        <w:tc>
          <w:tcPr>
            <w:tcW w:w="4246" w:type="dxa"/>
          </w:tcPr>
          <w:p w14:paraId="1150F609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Telefona numurs</w:t>
            </w:r>
          </w:p>
        </w:tc>
        <w:tc>
          <w:tcPr>
            <w:tcW w:w="4044" w:type="dxa"/>
          </w:tcPr>
          <w:p w14:paraId="69FB6772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  <w:tr w:rsidR="003A6F6F" w:rsidRPr="003A6F6F" w14:paraId="4A472944" w14:textId="77777777" w:rsidTr="002943D5">
        <w:tc>
          <w:tcPr>
            <w:tcW w:w="4246" w:type="dxa"/>
          </w:tcPr>
          <w:p w14:paraId="15712CA7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Profesija</w:t>
            </w:r>
          </w:p>
        </w:tc>
        <w:tc>
          <w:tcPr>
            <w:tcW w:w="4044" w:type="dxa"/>
          </w:tcPr>
          <w:p w14:paraId="31CAC07C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  <w:tr w:rsidR="003A6F6F" w:rsidRPr="003A6F6F" w14:paraId="37EFFED4" w14:textId="77777777" w:rsidTr="002943D5">
        <w:tc>
          <w:tcPr>
            <w:tcW w:w="4246" w:type="dxa"/>
          </w:tcPr>
          <w:p w14:paraId="2706F5D7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 xml:space="preserve">Rekvizīti, kurus norādīt rēķinā </w:t>
            </w:r>
          </w:p>
        </w:tc>
        <w:tc>
          <w:tcPr>
            <w:tcW w:w="4044" w:type="dxa"/>
          </w:tcPr>
          <w:p w14:paraId="5111EE4E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  <w:tr w:rsidR="003A6F6F" w:rsidRPr="003A6F6F" w14:paraId="73B9C0D4" w14:textId="77777777" w:rsidTr="002943D5">
        <w:tc>
          <w:tcPr>
            <w:tcW w:w="4246" w:type="dxa"/>
          </w:tcPr>
          <w:p w14:paraId="0D0FD25A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  <w:r w:rsidRPr="003A6F6F">
              <w:rPr>
                <w:rFonts w:ascii="Times" w:hAnsi="Times"/>
              </w:rPr>
              <w:t>Vai plānojiet apmeklēt nākamo kursu līmeni?</w:t>
            </w:r>
          </w:p>
        </w:tc>
        <w:tc>
          <w:tcPr>
            <w:tcW w:w="4044" w:type="dxa"/>
          </w:tcPr>
          <w:p w14:paraId="3305772D" w14:textId="77777777" w:rsidR="003A6F6F" w:rsidRPr="003A6F6F" w:rsidRDefault="003A6F6F" w:rsidP="003A6F6F">
            <w:pPr>
              <w:spacing w:before="90" w:after="90"/>
              <w:jc w:val="both"/>
              <w:textAlignment w:val="baseline"/>
              <w:rPr>
                <w:rFonts w:ascii="Times" w:hAnsi="Times"/>
              </w:rPr>
            </w:pPr>
          </w:p>
        </w:tc>
      </w:tr>
    </w:tbl>
    <w:p w14:paraId="735A555F" w14:textId="489AFC26" w:rsidR="003A6F6F" w:rsidRDefault="00042A31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  <w:r>
        <w:rPr>
          <w:rFonts w:ascii="Times" w:hAnsi="Time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DFA04" wp14:editId="22BBAC90">
                <wp:simplePos x="0" y="0"/>
                <wp:positionH relativeFrom="column">
                  <wp:posOffset>165735</wp:posOffset>
                </wp:positionH>
                <wp:positionV relativeFrom="paragraph">
                  <wp:posOffset>252095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94204" id="Rectangle 3" o:spid="_x0000_s1026" style="position:absolute;margin-left:13.05pt;margin-top:19.8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" filled="f" strokecolor="black [3213]" strokeweight="1pt">
                <w10:wrap type="through"/>
              </v:rect>
            </w:pict>
          </mc:Fallback>
        </mc:AlternateContent>
      </w:r>
    </w:p>
    <w:p w14:paraId="4650C1EF" w14:textId="42ACFA54" w:rsidR="002943D5" w:rsidRDefault="00042A31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  <w:r>
        <w:rPr>
          <w:rFonts w:ascii="Times" w:hAnsi="Times"/>
        </w:rPr>
        <w:tab/>
      </w:r>
      <w:r w:rsidR="002943D5">
        <w:rPr>
          <w:rFonts w:ascii="Times" w:hAnsi="Times"/>
        </w:rPr>
        <w:t>apliecinu, ka piekrītu dalībai kursā.</w:t>
      </w:r>
    </w:p>
    <w:p w14:paraId="6218C81C" w14:textId="0CEF5093" w:rsidR="00042A31" w:rsidRDefault="00042A31" w:rsidP="003A6F6F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</w:p>
    <w:p w14:paraId="1BE7F3B4" w14:textId="535BFB18" w:rsidR="002943D5" w:rsidRDefault="00042A31" w:rsidP="002943D5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  <w:r>
        <w:rPr>
          <w:rFonts w:ascii="Times" w:hAnsi="Time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E0611" wp14:editId="1F8CFA85">
                <wp:simplePos x="0" y="0"/>
                <wp:positionH relativeFrom="column">
                  <wp:posOffset>166370</wp:posOffset>
                </wp:positionH>
                <wp:positionV relativeFrom="paragraph">
                  <wp:posOffset>67945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1CFE0" id="Rectangle 4" o:spid="_x0000_s1026" style="position:absolute;margin-left:13.1pt;margin-top:5.35pt;width:1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" filled="f" strokecolor="black [3213]" strokeweight="1pt">
                <w10:wrap type="through"/>
              </v:rect>
            </w:pict>
          </mc:Fallback>
        </mc:AlternateContent>
      </w:r>
      <w:r>
        <w:rPr>
          <w:rFonts w:ascii="Times" w:hAnsi="Times"/>
        </w:rPr>
        <w:tab/>
      </w:r>
      <w:r w:rsidR="002943D5">
        <w:rPr>
          <w:rFonts w:ascii="Times" w:hAnsi="Times"/>
        </w:rPr>
        <w:t xml:space="preserve">apliecinu, ka godprātīgi ievērošu valstī noteiktos COVID-19 pandēmijas </w:t>
      </w:r>
      <w:r>
        <w:rPr>
          <w:rFonts w:ascii="Times" w:hAnsi="Times"/>
        </w:rPr>
        <w:tab/>
      </w:r>
      <w:r w:rsidR="002943D5">
        <w:rPr>
          <w:rFonts w:ascii="Times" w:hAnsi="Times"/>
        </w:rPr>
        <w:t>mazināšanai izvirzītos noteikumus kursa dalības laikā.</w:t>
      </w:r>
    </w:p>
    <w:p w14:paraId="6BC1C6AA" w14:textId="21D5BBA9" w:rsidR="00042A31" w:rsidRDefault="00042A31" w:rsidP="002943D5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  <w:r>
        <w:rPr>
          <w:rFonts w:ascii="Times" w:hAnsi="Time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6C5F0B" wp14:editId="3FD7C2E1">
                <wp:simplePos x="0" y="0"/>
                <wp:positionH relativeFrom="column">
                  <wp:posOffset>166370</wp:posOffset>
                </wp:positionH>
                <wp:positionV relativeFrom="paragraph">
                  <wp:posOffset>229870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4E6B04" id="Rectangle 5" o:spid="_x0000_s1026" style="position:absolute;margin-left:13.1pt;margin-top:18.1pt;width:18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" filled="f" strokecolor="black [3213]" strokeweight="1pt">
                <w10:wrap type="through"/>
              </v:rect>
            </w:pict>
          </mc:Fallback>
        </mc:AlternateContent>
      </w:r>
    </w:p>
    <w:p w14:paraId="0084F90E" w14:textId="2169395A" w:rsidR="003A6F6F" w:rsidRPr="003A6F6F" w:rsidRDefault="00042A31" w:rsidP="00042A31">
      <w:pPr>
        <w:shd w:val="clear" w:color="auto" w:fill="FFFFFF"/>
        <w:spacing w:before="90" w:after="90"/>
        <w:ind w:left="720" w:hanging="360"/>
        <w:jc w:val="both"/>
        <w:textAlignment w:val="baseline"/>
        <w:rPr>
          <w:rFonts w:ascii="Times" w:hAnsi="Times"/>
        </w:rPr>
      </w:pPr>
      <w:r>
        <w:rPr>
          <w:rFonts w:ascii="Times" w:hAnsi="Times"/>
        </w:rPr>
        <w:tab/>
      </w:r>
      <w:r w:rsidR="002943D5">
        <w:rPr>
          <w:rFonts w:ascii="Times" w:hAnsi="Times"/>
        </w:rPr>
        <w:t>apliecinu</w:t>
      </w:r>
      <w:r>
        <w:rPr>
          <w:rFonts w:ascii="Times" w:hAnsi="Times"/>
        </w:rPr>
        <w:t xml:space="preserve">, ka brīvprātīgi uzrādīšu kursa organizatoriem savu COVID-19 </w:t>
      </w:r>
      <w:r>
        <w:rPr>
          <w:rFonts w:ascii="Times" w:hAnsi="Times"/>
        </w:rPr>
        <w:tab/>
        <w:t xml:space="preserve">sertifikātu vai vakcinācijas karti, vai pārslimota COVID-19 apliecinājumu vai </w:t>
      </w:r>
      <w:r>
        <w:rPr>
          <w:rFonts w:ascii="Times" w:hAnsi="Times"/>
        </w:rPr>
        <w:tab/>
        <w:t xml:space="preserve">citu Ministru kabineta noteikto dokumentu, kas ļauj piedalīties publiskos </w:t>
      </w:r>
      <w:r>
        <w:rPr>
          <w:rFonts w:ascii="Times" w:hAnsi="Times"/>
        </w:rPr>
        <w:tab/>
        <w:t>pasākumos.</w:t>
      </w:r>
    </w:p>
    <w:sectPr w:rsidR="003A6F6F" w:rsidRPr="003A6F6F" w:rsidSect="001B27C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E3"/>
    <w:rsid w:val="00042A31"/>
    <w:rsid w:val="001B27C1"/>
    <w:rsid w:val="001D27F3"/>
    <w:rsid w:val="002943D5"/>
    <w:rsid w:val="003A6F6F"/>
    <w:rsid w:val="005D797F"/>
    <w:rsid w:val="0063653A"/>
    <w:rsid w:val="008C15E3"/>
    <w:rsid w:val="00B22B76"/>
    <w:rsid w:val="00C0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3ED3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C15E3"/>
    <w:rPr>
      <w:rFonts w:eastAsiaTheme="minorEastAsia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6F6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A6F6F"/>
    <w:rPr>
      <w:sz w:val="22"/>
      <w:szCs w:val="22"/>
      <w:lang w:val="lv-LV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mailto:kursi.pmfk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717</Words>
  <Characters>4088</Characters>
  <Application>Microsoft Macintosh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Lektori</vt:lpstr>
      <vt:lpstr>Lektori</vt:lpstr>
    </vt:vector>
  </TitlesOfParts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2021-06-06T15:19:00Z</dcterms:created>
  <dcterms:modified xsi:type="dcterms:W3CDTF">2021-06-08T10:04:00Z</dcterms:modified>
</cp:coreProperties>
</file>